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1201" w14:textId="77777777" w:rsidR="002A3AFC" w:rsidRPr="002A3AFC" w:rsidRDefault="002A3AFC" w:rsidP="00096C45">
      <w:pPr>
        <w:pStyle w:val="a3"/>
        <w:jc w:val="center"/>
        <w:rPr>
          <w:lang w:val="ru-RU"/>
        </w:rPr>
      </w:pPr>
      <w:r w:rsidRPr="002A3AFC">
        <w:rPr>
          <w:rStyle w:val="a4"/>
          <w:lang w:val="ru-RU"/>
        </w:rPr>
        <w:t>Постановление Правительства Республики Казахстан от 20 июня 2019 года № 421</w:t>
      </w:r>
    </w:p>
    <w:p w14:paraId="3B90A64D" w14:textId="77777777" w:rsidR="002A3AFC" w:rsidRPr="002A3AFC" w:rsidRDefault="002A3AFC" w:rsidP="00096C45">
      <w:pPr>
        <w:pStyle w:val="a3"/>
        <w:jc w:val="center"/>
        <w:rPr>
          <w:lang w:val="ru-RU"/>
        </w:rPr>
      </w:pPr>
      <w:r w:rsidRPr="002A3AFC">
        <w:rPr>
          <w:rStyle w:val="a4"/>
          <w:lang w:val="ru-RU"/>
        </w:rPr>
        <w:t>Об утверждении перечня медицинской помощи в системе обязательного социального медицинского страхования</w:t>
      </w:r>
    </w:p>
    <w:p w14:paraId="3748AE37" w14:textId="77777777" w:rsidR="002A3AFC" w:rsidRPr="002A3AFC" w:rsidRDefault="002A3AFC" w:rsidP="00096C45">
      <w:pPr>
        <w:pStyle w:val="a3"/>
        <w:rPr>
          <w:lang w:val="ru-RU"/>
        </w:rPr>
      </w:pPr>
      <w:r w:rsidRPr="002A3AFC">
        <w:rPr>
          <w:rStyle w:val="a5"/>
          <w:color w:val="FF0000"/>
          <w:lang w:val="ru-RU"/>
        </w:rPr>
        <w:t>Сноска. Вводится в действие с 01.01.2020</w:t>
      </w:r>
      <w:r w:rsidRPr="002A3AFC">
        <w:rPr>
          <w:i/>
          <w:iCs/>
          <w:color w:val="FF0000"/>
          <w:lang w:val="ru-RU"/>
        </w:rPr>
        <w:br/>
      </w:r>
      <w:r w:rsidRPr="002A3AFC">
        <w:rPr>
          <w:rStyle w:val="a5"/>
          <w:color w:val="FF0000"/>
          <w:lang w:val="ru-RU"/>
        </w:rPr>
        <w:t>в соответствии с пунктом 2 настоящего постановления.</w:t>
      </w:r>
    </w:p>
    <w:p w14:paraId="7A505070" w14:textId="77777777" w:rsidR="002A3AFC" w:rsidRPr="002A3AFC" w:rsidRDefault="002A3AFC" w:rsidP="00096C45">
      <w:pPr>
        <w:pStyle w:val="a3"/>
        <w:rPr>
          <w:lang w:val="ru-RU"/>
        </w:rPr>
      </w:pPr>
      <w:r w:rsidRPr="002A3AFC">
        <w:rPr>
          <w:lang w:val="ru-RU"/>
        </w:rPr>
        <w:t xml:space="preserve">В соответствии с подпунктом 1) статьи 10 Закона Республики Казахстан от 16 ноября 2015 года «Об обязательном социальном медицинском страховании» Правительство Республики Казахстан </w:t>
      </w:r>
      <w:r w:rsidRPr="002A3AFC">
        <w:rPr>
          <w:rStyle w:val="a4"/>
          <w:lang w:val="ru-RU"/>
        </w:rPr>
        <w:t>ПОСТАНОВЛЯЕТ</w:t>
      </w:r>
      <w:r w:rsidRPr="002A3AFC">
        <w:rPr>
          <w:lang w:val="ru-RU"/>
        </w:rPr>
        <w:t>:</w:t>
      </w:r>
    </w:p>
    <w:p w14:paraId="762ADE6E" w14:textId="77777777" w:rsidR="002A3AFC" w:rsidRPr="002A3AFC" w:rsidRDefault="002A3AFC" w:rsidP="00096C45">
      <w:pPr>
        <w:pStyle w:val="a3"/>
        <w:rPr>
          <w:lang w:val="ru-RU"/>
        </w:rPr>
      </w:pPr>
      <w:r w:rsidRPr="002A3AFC">
        <w:rPr>
          <w:lang w:val="ru-RU"/>
        </w:rPr>
        <w:t>1. Утвердить прилагаемый перечень медицинской помощи в системе обязательного социального медицинского страхования.</w:t>
      </w:r>
    </w:p>
    <w:p w14:paraId="65A42B01" w14:textId="77777777" w:rsidR="002A3AFC" w:rsidRPr="002A3AFC" w:rsidRDefault="002A3AFC" w:rsidP="00096C45">
      <w:pPr>
        <w:pStyle w:val="a3"/>
        <w:rPr>
          <w:lang w:val="ru-RU"/>
        </w:rPr>
      </w:pPr>
      <w:r w:rsidRPr="002A3AFC">
        <w:rPr>
          <w:lang w:val="ru-RU"/>
        </w:rPr>
        <w:t>2. Настоящее постановление вводится в действие с 1 января 2020 года и подлежит официальному опубликованию.</w:t>
      </w:r>
    </w:p>
    <w:p w14:paraId="6612A7BE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rStyle w:val="a5"/>
          <w:b/>
          <w:bCs/>
          <w:lang w:val="ru-RU"/>
        </w:rPr>
        <w:t>Премьер-Министр Республики Казахстан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</w:t>
      </w:r>
      <w:r w:rsidRPr="002A3AFC">
        <w:rPr>
          <w:rStyle w:val="a5"/>
          <w:b/>
          <w:bCs/>
          <w:lang w:val="ru-RU"/>
        </w:rPr>
        <w:t xml:space="preserve"> </w:t>
      </w:r>
      <w:r>
        <w:rPr>
          <w:rStyle w:val="a5"/>
          <w:b/>
          <w:bCs/>
        </w:rPr>
        <w:t>  </w:t>
      </w:r>
      <w:r w:rsidRPr="002A3AFC">
        <w:rPr>
          <w:rStyle w:val="a5"/>
          <w:b/>
          <w:bCs/>
          <w:lang w:val="ru-RU"/>
        </w:rPr>
        <w:t>А. Мамин</w:t>
      </w:r>
    </w:p>
    <w:p w14:paraId="74BA10D1" w14:textId="77777777" w:rsidR="002A3AFC" w:rsidRPr="002A3AFC" w:rsidRDefault="002A3AFC" w:rsidP="002A3AFC">
      <w:pPr>
        <w:pStyle w:val="a3"/>
        <w:jc w:val="right"/>
        <w:rPr>
          <w:lang w:val="ru-RU"/>
        </w:rPr>
      </w:pPr>
      <w:r w:rsidRPr="002A3AFC">
        <w:rPr>
          <w:lang w:val="ru-RU"/>
        </w:rPr>
        <w:t>Утвержден</w:t>
      </w:r>
      <w:r w:rsidRPr="002A3AFC">
        <w:rPr>
          <w:lang w:val="ru-RU"/>
        </w:rPr>
        <w:br/>
        <w:t>постановлением Правительства Республики Казахстан</w:t>
      </w:r>
      <w:r w:rsidRPr="002A3AFC">
        <w:rPr>
          <w:lang w:val="ru-RU"/>
        </w:rPr>
        <w:br/>
        <w:t>от «20» июня 2019 года №421</w:t>
      </w:r>
    </w:p>
    <w:p w14:paraId="2124183D" w14:textId="77777777" w:rsidR="002A3AFC" w:rsidRPr="002A3AFC" w:rsidRDefault="002A3AFC" w:rsidP="002A3AFC">
      <w:pPr>
        <w:pStyle w:val="a3"/>
        <w:jc w:val="center"/>
        <w:rPr>
          <w:lang w:val="ru-RU"/>
        </w:rPr>
      </w:pPr>
      <w:r w:rsidRPr="002A3AFC">
        <w:rPr>
          <w:rStyle w:val="a4"/>
          <w:lang w:val="ru-RU"/>
        </w:rPr>
        <w:t>Перечень медицинской помощи</w:t>
      </w:r>
      <w:r>
        <w:rPr>
          <w:rStyle w:val="a4"/>
        </w:rPr>
        <w:t> </w:t>
      </w:r>
      <w:r w:rsidRPr="002A3AFC">
        <w:rPr>
          <w:rStyle w:val="a4"/>
          <w:lang w:val="ru-RU"/>
        </w:rPr>
        <w:t>в системе обязательного социального медицинского страхования</w:t>
      </w:r>
    </w:p>
    <w:p w14:paraId="00C2AECF" w14:textId="77777777" w:rsidR="002A3AFC" w:rsidRPr="002A3AFC" w:rsidRDefault="002A3AFC" w:rsidP="002A3AFC">
      <w:pPr>
        <w:pStyle w:val="a3"/>
        <w:jc w:val="center"/>
        <w:rPr>
          <w:lang w:val="ru-RU"/>
        </w:rPr>
      </w:pPr>
      <w:r w:rsidRPr="002A3AFC">
        <w:rPr>
          <w:rStyle w:val="a4"/>
          <w:lang w:val="ru-RU"/>
        </w:rPr>
        <w:t>Глава 1. Общие положения</w:t>
      </w:r>
    </w:p>
    <w:p w14:paraId="47B8FC16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1. Медицинская помощь в системе обязательного социального медицинского страхования (далее – ОСМС) – объем медицинской помощи, предоставляемой потребителям медицинских услуг за счет активов фонда социального медицинского страхования.</w:t>
      </w:r>
    </w:p>
    <w:p w14:paraId="1EABBD60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 xml:space="preserve">Иностранцы и лица без гражданства, постоянно проживающие на территории Республики Казахстан, а также </w:t>
      </w:r>
      <w:proofErr w:type="spellStart"/>
      <w:r w:rsidRPr="002A3AFC">
        <w:rPr>
          <w:lang w:val="ru-RU"/>
        </w:rPr>
        <w:t>оралманы</w:t>
      </w:r>
      <w:proofErr w:type="spellEnd"/>
      <w:r w:rsidRPr="002A3AFC">
        <w:rPr>
          <w:lang w:val="ru-RU"/>
        </w:rPr>
        <w:t xml:space="preserve"> пользуются правами и несут обязанности в системе ОСМС наравне с гражданами Республики Казахстан, если иное не предусмотрено Законом Республики Казахстан «Об обязательном социальном медицинском страховании».</w:t>
      </w:r>
    </w:p>
    <w:p w14:paraId="3D8CC199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Иностранцы и члены их семей, временно пребывающие на территории Республики Казахстан в соответствии с условиями международного договора, ратифицированного Республикой Казахстан, пользуются правами и несут обязанности в системе ОСМС наравне с гражданами Республики Казахстан, если иное не предусмотрено законами и международными договорами.</w:t>
      </w:r>
    </w:p>
    <w:p w14:paraId="5BEBED7C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Членами семьи иностранцев являются совместно проживающие супруг (супруга) и дети.</w:t>
      </w:r>
    </w:p>
    <w:p w14:paraId="0502A543" w14:textId="77777777" w:rsidR="00096C45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2. Медицинская помощь в системе ОСМС предоставляется в виде комплекса медицинских услуг, включающих лекарственную помощь, направленных на сохранение и восстановление здоровья населения.</w:t>
      </w:r>
    </w:p>
    <w:p w14:paraId="518AAE71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3. В системе ОСМС предоставляются:</w:t>
      </w:r>
    </w:p>
    <w:p w14:paraId="5052FA3E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1) консультативно-диагностическая помощь по направлению специалиста первичной медико-санитарной помощи (далее – ПМСП) и профильных специалистов;</w:t>
      </w:r>
    </w:p>
    <w:p w14:paraId="1A570A85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lastRenderedPageBreak/>
        <w:t xml:space="preserve">2) </w:t>
      </w:r>
      <w:proofErr w:type="spellStart"/>
      <w:r w:rsidRPr="002A3AFC">
        <w:rPr>
          <w:lang w:val="ru-RU"/>
        </w:rPr>
        <w:t>стационарозамещающая</w:t>
      </w:r>
      <w:proofErr w:type="spellEnd"/>
      <w:r w:rsidRPr="002A3AFC">
        <w:rPr>
          <w:lang w:val="ru-RU"/>
        </w:rPr>
        <w:t xml:space="preserve"> помощь, за исключением случаев лечения заболеваний в рамках гарантированного объема бесплатной медицинской помощи (далее – ГОБМП), по направлению специалиста ПМСП или медицинской организации;</w:t>
      </w:r>
    </w:p>
    <w:p w14:paraId="183B5CAC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3) плановая стационарная помощь, за исключением случаев лечения заболеваний в рамках ГОБМП, по направлению специалиста ПМСП или медицинской организации в рамках планируемого количества случаев госпитализации;</w:t>
      </w:r>
    </w:p>
    <w:p w14:paraId="385EE97C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4) медицинская реабилитация и восстановительное лечение по направлению специалиста ПМСП или медицинской организации по перечню заболеваний (состояний), утвержденному уполномоченным органом;</w:t>
      </w:r>
    </w:p>
    <w:p w14:paraId="2C2FF9F6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5) патологоанатомическая диагностика заболеваний, не входящих в ГОБМП.</w:t>
      </w:r>
    </w:p>
    <w:p w14:paraId="479529E2" w14:textId="77777777" w:rsidR="002A3AFC" w:rsidRPr="002A3AFC" w:rsidRDefault="002A3AFC" w:rsidP="002A3AFC">
      <w:pPr>
        <w:pStyle w:val="a3"/>
        <w:jc w:val="center"/>
        <w:rPr>
          <w:lang w:val="ru-RU"/>
        </w:rPr>
      </w:pPr>
      <w:r w:rsidRPr="002A3AFC">
        <w:rPr>
          <w:rStyle w:val="a4"/>
          <w:lang w:val="ru-RU"/>
        </w:rPr>
        <w:t>Глава 2. Перечень медицинской помощи в системе ОСМС</w:t>
      </w:r>
    </w:p>
    <w:p w14:paraId="4074A2EF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4. Консультативно-диагностическая помощь по направлению специалиста ПМСП и профильных специалистов:</w:t>
      </w:r>
    </w:p>
    <w:p w14:paraId="559B90E0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1) профилактические медицинские осмотры детей в возрасте до восемнадцати лет и лиц старше восемнадцати лет в порядке и с периодичностью, утвержденными уполномоченным органом, в соответствии с пунктом 7 статьи 155 Кодекса Республики Казахстан «О здоровье народа и системе здравоохранения» (далее – Кодекс);</w:t>
      </w:r>
    </w:p>
    <w:p w14:paraId="4C11CA59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2) прием и консультации профильными специалистами лиц с заболеваниями, не подлежащими динамическому наблюдению в рамках ГОБМП, в том числе:</w:t>
      </w:r>
    </w:p>
    <w:p w14:paraId="618CA487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диагностические услуги, в том числе лабораторная диагностика, по показаниям, по направлению специалиста в порядке, утвержденном уполномоченным органом;</w:t>
      </w:r>
    </w:p>
    <w:p w14:paraId="6B90B3F8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применение высокотехнологичных медицинских услуг, предоставляемых в порядке, утвержденном уполномоченным органом, в соответствии с пунктом 2 статьи 42 Кодекса;</w:t>
      </w:r>
    </w:p>
    <w:p w14:paraId="295524A3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выполнение профильными специалистами медицинских манипуляций и процедур в порядке, утвержденном уполномоченным органом;</w:t>
      </w:r>
    </w:p>
    <w:p w14:paraId="426B384A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 xml:space="preserve">оказание </w:t>
      </w:r>
      <w:proofErr w:type="spellStart"/>
      <w:r w:rsidRPr="002A3AFC">
        <w:rPr>
          <w:lang w:val="ru-RU"/>
        </w:rPr>
        <w:t>стационарозамещающей</w:t>
      </w:r>
      <w:proofErr w:type="spellEnd"/>
      <w:r w:rsidRPr="002A3AFC">
        <w:rPr>
          <w:lang w:val="ru-RU"/>
        </w:rPr>
        <w:t xml:space="preserve"> помощи в соответствии с пунктом 5 настоящего перечня;</w:t>
      </w:r>
    </w:p>
    <w:p w14:paraId="265B35C4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выписка рецептов на лекарственные средства и медицинские изделия, в том числе отдельных категорий граждан с определенными заболеваниями (состояниями), обеспечение лекарственными средствами на амбулаторном уровне в соответствии с перечнем, утвержденным уполномоченным органом, в соответствии с подпунктом 2) пункта 1 статьи 88 Кодекса;</w:t>
      </w:r>
    </w:p>
    <w:p w14:paraId="142A739A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экспертиза временной нетрудоспособности, проводимая в порядке, утвержденном уполномоченным органом, в соответствии с пунктом 2 статьи 59 Кодекса.</w:t>
      </w:r>
    </w:p>
    <w:p w14:paraId="3BA194CA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3) оказание экстренной и плановой стоматологической помощи отдельным категориям населения по перечню, утвержденному уполномоченным органом.</w:t>
      </w:r>
    </w:p>
    <w:p w14:paraId="40D5EBEA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 xml:space="preserve">5. </w:t>
      </w:r>
      <w:proofErr w:type="spellStart"/>
      <w:r w:rsidRPr="002A3AFC">
        <w:rPr>
          <w:lang w:val="ru-RU"/>
        </w:rPr>
        <w:t>Стационарозамещающая</w:t>
      </w:r>
      <w:proofErr w:type="spellEnd"/>
      <w:r w:rsidRPr="002A3AFC">
        <w:rPr>
          <w:lang w:val="ru-RU"/>
        </w:rPr>
        <w:t xml:space="preserve"> помощь предоставляется, за исключением случаев лечения заболеваний в рамках ГОБМП, по направлению специалиста ПМСП или медицинской организации и включает:</w:t>
      </w:r>
    </w:p>
    <w:p w14:paraId="69C84460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lastRenderedPageBreak/>
        <w:t>1) осмотр, консультации профильных специалистов;</w:t>
      </w:r>
    </w:p>
    <w:p w14:paraId="42F404F2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2) диагностические услуги, в том числе лабораторную диагностику;</w:t>
      </w:r>
    </w:p>
    <w:p w14:paraId="266E8B3C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3) лечение заболевания, послужившего причиной госпитализации и его осложнений, сопутствующих заболеваний, представляющих угрозу жизни, с использованием лекарственных средств, медицинских изделий, путем проведения медицинских манипуляций, процедур и хирургических операций (за исключением эстетических пластических операций);</w:t>
      </w:r>
    </w:p>
    <w:p w14:paraId="79E05609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4) применение высокотехнологичных медицинских услуг, предоставляемых в порядке, утвержденном уполномоченным органом, в соответствии с пунктом 2 статьи 42 Кодекса;</w:t>
      </w:r>
    </w:p>
    <w:p w14:paraId="2E517DEC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5) медицинскую реабилитацию и восстановительное лечение по направлению специалиста ПМСП или медицинской организации по перечню заболеваний (состояний), утвержденному уполномоченным органом;</w:t>
      </w:r>
    </w:p>
    <w:p w14:paraId="07589AE2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6) организацию стационара на дому при острых состояниях и обострениях хронических заболеваний лицам с ограниченной подвижностью.</w:t>
      </w:r>
    </w:p>
    <w:p w14:paraId="6D3A82E7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6. Плановая стационарная помощь предоставляется, за исключением случаев лечения заболеваний в рамках ГОБМП, по направлению специалиста ПМСП или медицинской организации в рамках планируемого количества случаев госпитализации и включает:</w:t>
      </w:r>
    </w:p>
    <w:p w14:paraId="78BCB799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1) осмотр, консультации профильных специалистов по медицинским показаниям, в том числе с использованием информационно-коммуникационных технологий;</w:t>
      </w:r>
    </w:p>
    <w:p w14:paraId="7ADC6722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2) диагностические услуги, в том числе лабораторную диагностику, по медицинским показаниям;</w:t>
      </w:r>
    </w:p>
    <w:p w14:paraId="746D7B9C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3) лечение заболевания, послужившего причиной госпитализации и его осложнений, сопутствующих заболеваний, представляющих угрозу жизни, с использованием лекарственных средств, медицинских изделий, путем проведения медицинских манипуляций, процедур и хирургических операций (за исключением эстетических пластических операций);</w:t>
      </w:r>
    </w:p>
    <w:p w14:paraId="272BFE0B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4) обеспечение кровью, ее компонентами в соответствии с номенклатурой и в порядке их заготовки, переработки, хранения, реализации, а также кровью, ее компонентами, препаратами в соответствии с порядком их хранения, переливания, утвержденными уполномоченным органом, в соответствии с пунктом 5 статьи 162 Кодекса;</w:t>
      </w:r>
    </w:p>
    <w:p w14:paraId="5DBDB4E6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5) применение высокотехнологичных медицинских услуг, предоставляемых в порядке, утвержденном уполномоченным органом, в соответствии с пунктом 2 статьи 42 Кодекса;</w:t>
      </w:r>
    </w:p>
    <w:p w14:paraId="51D1D1A4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6) медицинскую реабилитацию и восстановительное лечение по направлению специалиста ПМСП или медицинской организации по перечню заболеваний (состояний), утвержденному уполномоченным органом;</w:t>
      </w:r>
    </w:p>
    <w:p w14:paraId="7964649B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7) экспертизу временной нетрудоспособности, проводимую в порядке, утвержденном уполномоченным органом, в соответствии с пунктом 2 статьи 59 Кодекса;</w:t>
      </w:r>
    </w:p>
    <w:p w14:paraId="1B747AF5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8) лечебное питание, предоставляемое согласно натуральным нормам на питание, утвержденным Правительством Республики Казахстан, в соответствии с абзацем вторым пункта 2 статьи 69 Бюджетного кодекса Республики Казахстан;</w:t>
      </w:r>
    </w:p>
    <w:p w14:paraId="5E9DCB2A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lastRenderedPageBreak/>
        <w:t>9) предоставление пациенту на весь период госпитализации койко-места, без предоставления дополнительных сервисных услуг в палате стационара (телевизор, холодильник, телефонная связь, заказное питание, индивидуальное пребывание в палате, за исключением случаев, обусловленных медицинскими показаниями);</w:t>
      </w:r>
    </w:p>
    <w:p w14:paraId="6687F301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10) предоставление возможности находиться в медицинской организации матери (отцу) или иному лицу, непосредственно осуществляющему уход за ребенком в возрасте до трех лет, а также за тяжелобольными детьми старшего возраста, нуждающимся по заключению врача в дополнительном уходе, с выдачей листа о временной нетрудоспособности;</w:t>
      </w:r>
    </w:p>
    <w:p w14:paraId="08826B06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11) обеспечение кормящей матери ребенка в возрасте до одного года бесплатным питанием в медицинской организации на весь период пребывания по уходу за ребенком;</w:t>
      </w:r>
    </w:p>
    <w:p w14:paraId="0E5069C0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12) создание необходимых условий для игр, отдыха и проведения воспитательной работы в детских стационарных медицинских организациях.</w:t>
      </w:r>
    </w:p>
    <w:p w14:paraId="3DF59070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7. Медицинская реабилитация и восстановительное лечение по направлению специалиста ПМСП или медицинской организации в порядке, утвержденном уполномоченным органом.</w:t>
      </w:r>
    </w:p>
    <w:p w14:paraId="10B3008B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8. Патологоанатомическая диагностика заболеваний, не входящих в ГОБМП.</w:t>
      </w:r>
    </w:p>
    <w:p w14:paraId="3E287E88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9. Обеспечение лекарственными средствами, медицинскими изделиями, специализированными лечебными продуктами, иммунобиологическими препаратами при оказании медицинской помощи в системе ОСМС осуществляется при оказании:</w:t>
      </w:r>
    </w:p>
    <w:p w14:paraId="328AFD6D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 xml:space="preserve">1) стационарной и </w:t>
      </w:r>
      <w:proofErr w:type="spellStart"/>
      <w:r w:rsidRPr="002A3AFC">
        <w:rPr>
          <w:lang w:val="ru-RU"/>
        </w:rPr>
        <w:t>стационарозамещающей</w:t>
      </w:r>
      <w:proofErr w:type="spellEnd"/>
      <w:r w:rsidRPr="002A3AFC">
        <w:rPr>
          <w:lang w:val="ru-RU"/>
        </w:rPr>
        <w:t xml:space="preserve"> помощи – в соответствии с лекарственными формулярами организаций здравоохранения;</w:t>
      </w:r>
    </w:p>
    <w:p w14:paraId="19290628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2) амбулаторно-поликлинической помощи – в соответствии с утвержденным уполномоченным органом перечнем лекарственных средств, медицинских изделий для отдельных категорий граждан с определенными заболеваниями (состояниями) в соответствии с подпунктом 2) пункта 1 статьи 88 Кодекса.</w:t>
      </w:r>
    </w:p>
    <w:p w14:paraId="55DDF1EA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При оказании медицинской помощи в системе ОСМС субъектами здравоохранения используются лекарственные средства, медицинские изделия,</w:t>
      </w:r>
      <w:r>
        <w:t> </w:t>
      </w:r>
      <w:r w:rsidRPr="002A3AFC">
        <w:rPr>
          <w:lang w:val="ru-RU"/>
        </w:rPr>
        <w:t>специализированные лечебные продукты, иммунобиологические препараты, зарегистрированные в Республике Казахстан. Лекарственные средства должны быть включены в казахстанский национальный лекарственный формуляр.</w:t>
      </w:r>
    </w:p>
    <w:p w14:paraId="3E967F7D" w14:textId="77777777" w:rsidR="002A3AFC" w:rsidRPr="002A3AFC" w:rsidRDefault="002A3AFC" w:rsidP="002A3AFC">
      <w:pPr>
        <w:pStyle w:val="a3"/>
        <w:jc w:val="both"/>
        <w:rPr>
          <w:lang w:val="ru-RU"/>
        </w:rPr>
      </w:pPr>
      <w:r w:rsidRPr="002A3AFC">
        <w:rPr>
          <w:lang w:val="ru-RU"/>
        </w:rPr>
        <w:t>Допускается применение не зарегистрированных в Республике Казахстан лекарственных средств,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в порядке, утвержденном уполномоченным органом, в соответствии с подпунктом 32) пункта 1 статьи 7 Кодекса.</w:t>
      </w:r>
    </w:p>
    <w:p w14:paraId="2EA5C450" w14:textId="77777777" w:rsidR="00794E23" w:rsidRPr="002A3AFC" w:rsidRDefault="00794E23">
      <w:pPr>
        <w:rPr>
          <w:lang w:val="ru-RU"/>
        </w:rPr>
      </w:pPr>
    </w:p>
    <w:sectPr w:rsidR="00794E23" w:rsidRPr="002A3AFC" w:rsidSect="00096C45">
      <w:pgSz w:w="12240" w:h="15840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C"/>
    <w:rsid w:val="00096C45"/>
    <w:rsid w:val="002A3AFC"/>
    <w:rsid w:val="00794E23"/>
    <w:rsid w:val="00F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0F85"/>
  <w15:chartTrackingRefBased/>
  <w15:docId w15:val="{D800D4A0-BC24-47F2-98F9-974CDC96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3AFC"/>
    <w:rPr>
      <w:b/>
      <w:bCs/>
    </w:rPr>
  </w:style>
  <w:style w:type="character" w:styleId="a5">
    <w:name w:val="Emphasis"/>
    <w:basedOn w:val="a0"/>
    <w:uiPriority w:val="20"/>
    <w:qFormat/>
    <w:rsid w:val="002A3A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cp:lastPrinted>2019-07-17T10:07:00Z</cp:lastPrinted>
  <dcterms:created xsi:type="dcterms:W3CDTF">2021-04-26T03:12:00Z</dcterms:created>
  <dcterms:modified xsi:type="dcterms:W3CDTF">2021-04-26T03:12:00Z</dcterms:modified>
</cp:coreProperties>
</file>